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Default="002E5B86">
      <w:pPr>
        <w:rPr>
          <w:rFonts w:ascii="Times New Roman" w:hAnsi="Times New Roman" w:cs="Times New Roman"/>
        </w:rPr>
      </w:pPr>
      <w:bookmarkStart w:id="0" w:name="_GoBack"/>
      <w:bookmarkEnd w:id="0"/>
      <w:r w:rsidRPr="002E5B86">
        <w:rPr>
          <w:rFonts w:ascii="Times New Roman" w:hAnsi="Times New Roman" w:cs="Times New Roman"/>
        </w:rPr>
        <w:t>Prilog 3. – Popis imovine i obveza</w:t>
      </w:r>
    </w:p>
    <w:tbl>
      <w:tblPr>
        <w:tblW w:w="100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2160"/>
        <w:gridCol w:w="1229"/>
        <w:gridCol w:w="1767"/>
        <w:gridCol w:w="600"/>
        <w:gridCol w:w="1656"/>
        <w:gridCol w:w="1118"/>
        <w:gridCol w:w="979"/>
      </w:tblGrid>
      <w:tr w:rsidR="002E5B86" w:rsidRPr="00FD6586" w:rsidTr="002F0E14">
        <w:trPr>
          <w:trHeight w:val="86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Predmet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Vrijednost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Vrijednost u slučaju uzastopnog i nepreki-nutog unovčenja  čl.222/3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Građevinski objekti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Troškovi steč.postupka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Pokretna imovina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3.480,00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Ostale obveze stečajne mase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Alati, pogonski inv.i transportna sredstva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prvi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 xml:space="preserve">Dani zajmovi, depoziti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drugi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1.275.515,13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Zalihe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nižih isplat.redova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Potraživanja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Razlučna prava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237.018,68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Novac u banci i blagajni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B86" w:rsidRPr="00FD6586" w:rsidTr="002F0E1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sz w:val="18"/>
                <w:szCs w:val="18"/>
              </w:rPr>
              <w:t>3.480,00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1.552.533,81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E5B86" w:rsidRPr="00FD6586" w:rsidRDefault="002E5B86" w:rsidP="002F0E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5B86" w:rsidRDefault="002E5B86">
      <w:pPr>
        <w:rPr>
          <w:rFonts w:ascii="Times New Roman" w:hAnsi="Times New Roman" w:cs="Times New Roman"/>
        </w:rPr>
      </w:pPr>
    </w:p>
    <w:p w:rsidR="002E5B86" w:rsidRDefault="002E5B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Napomena:</w:t>
      </w:r>
    </w:p>
    <w:p w:rsidR="002E5B86" w:rsidRDefault="002E5B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imovinu dužnika nije uzeto vozilo MERCEDES SPRINTER 315 CDI jer stečajni upravitelj nije u posjedu te robe.</w:t>
      </w:r>
    </w:p>
    <w:p w:rsidR="002E5B86" w:rsidRDefault="002E5B86">
      <w:pPr>
        <w:rPr>
          <w:rFonts w:ascii="Times New Roman" w:hAnsi="Times New Roman" w:cs="Times New Roman"/>
        </w:rPr>
      </w:pPr>
    </w:p>
    <w:p w:rsidR="002E5B86" w:rsidRPr="002E5B86" w:rsidRDefault="002E5B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2E5B86" w:rsidRPr="002E5B86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B86"/>
    <w:rsid w:val="002E5B86"/>
    <w:rsid w:val="004A7005"/>
    <w:rsid w:val="00661E67"/>
    <w:rsid w:val="008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Prodan</cp:lastModifiedBy>
  <cp:revision>2</cp:revision>
  <cp:lastPrinted>2016-08-22T10:04:00Z</cp:lastPrinted>
  <dcterms:created xsi:type="dcterms:W3CDTF">2016-08-30T07:10:00Z</dcterms:created>
  <dcterms:modified xsi:type="dcterms:W3CDTF">2016-08-30T07:10:00Z</dcterms:modified>
</cp:coreProperties>
</file>